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7A03" w:rsidRDefault="00977A03">
      <w:r>
        <w:fldChar w:fldCharType="begin"/>
      </w:r>
      <w:r>
        <w:instrText xml:space="preserve"> HYPERLINK "</w:instrText>
      </w:r>
      <w:r w:rsidRPr="00977A03">
        <w:instrText>http://www.uvzsr.sk/</w:instrText>
      </w:r>
      <w:r>
        <w:instrText xml:space="preserve">" </w:instrText>
      </w:r>
      <w:r>
        <w:fldChar w:fldCharType="separate"/>
      </w:r>
      <w:r w:rsidRPr="00554475">
        <w:rPr>
          <w:rStyle w:val="Hypertextovprepojenie"/>
        </w:rPr>
        <w:t>http://www.uvzsr.sk/</w:t>
      </w:r>
      <w:r>
        <w:fldChar w:fldCharType="end"/>
      </w:r>
    </w:p>
    <w:p w:rsidR="00977A03" w:rsidRDefault="00977A03"/>
    <w:p w:rsidR="002B611F" w:rsidRDefault="002206C1">
      <w:hyperlink r:id="rId5" w:history="1">
        <w:r w:rsidR="00345620" w:rsidRPr="004A2CDC">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345620" w:rsidRPr="00345620" w:rsidTr="00345620">
        <w:trPr>
          <w:tblCellSpacing w:w="15" w:type="dxa"/>
        </w:trPr>
        <w:tc>
          <w:tcPr>
            <w:tcW w:w="5000" w:type="pct"/>
            <w:vAlign w:val="center"/>
            <w:hideMark/>
          </w:tcPr>
          <w:p w:rsidR="00345620" w:rsidRPr="00345620" w:rsidRDefault="00345620" w:rsidP="00345620">
            <w:pPr>
              <w:spacing w:after="0" w:line="240" w:lineRule="auto"/>
              <w:rPr>
                <w:rFonts w:ascii="Helvetica" w:eastAsia="Times New Roman" w:hAnsi="Helvetica" w:cs="Helvetica"/>
                <w:color w:val="669900"/>
                <w:sz w:val="27"/>
                <w:szCs w:val="27"/>
                <w:lang w:eastAsia="sk-SK"/>
              </w:rPr>
            </w:pPr>
            <w:r w:rsidRPr="00345620">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4F0C30AD" wp14:editId="21B43185">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5D08E29B" wp14:editId="38EA2F0C">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345620" w:rsidRPr="00345620" w:rsidRDefault="00345620" w:rsidP="00345620">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45620" w:rsidRPr="00345620" w:rsidTr="00345620">
        <w:trPr>
          <w:tblCellSpacing w:w="15" w:type="dxa"/>
        </w:trPr>
        <w:tc>
          <w:tcPr>
            <w:tcW w:w="0" w:type="auto"/>
            <w:hideMark/>
          </w:tcPr>
          <w:p w:rsidR="00345620" w:rsidRPr="00345620" w:rsidRDefault="00345620" w:rsidP="00345620">
            <w:pPr>
              <w:spacing w:after="0" w:line="240" w:lineRule="auto"/>
              <w:rPr>
                <w:rFonts w:ascii="Arial" w:eastAsia="Times New Roman" w:hAnsi="Arial" w:cs="Arial"/>
                <w:color w:val="999999"/>
                <w:sz w:val="14"/>
                <w:szCs w:val="14"/>
                <w:lang w:eastAsia="sk-SK"/>
              </w:rPr>
            </w:pPr>
            <w:r w:rsidRPr="00345620">
              <w:rPr>
                <w:rFonts w:ascii="Arial" w:eastAsia="Times New Roman" w:hAnsi="Arial" w:cs="Arial"/>
                <w:color w:val="999999"/>
                <w:sz w:val="14"/>
                <w:szCs w:val="14"/>
                <w:lang w:eastAsia="sk-SK"/>
              </w:rPr>
              <w:t xml:space="preserve">Piatok, 03 Apríl 2020 14:00 </w:t>
            </w:r>
          </w:p>
        </w:tc>
      </w:tr>
      <w:tr w:rsidR="00345620" w:rsidRPr="00345620" w:rsidTr="00345620">
        <w:trPr>
          <w:tblCellSpacing w:w="15" w:type="dxa"/>
        </w:trPr>
        <w:tc>
          <w:tcPr>
            <w:tcW w:w="0" w:type="auto"/>
            <w:hideMark/>
          </w:tcPr>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shd w:val="clear" w:color="auto" w:fill="FFFF00"/>
                <w:lang w:eastAsia="sk-SK"/>
              </w:rPr>
              <w:t>Aktualizované o zmeny pri prechode hraníc s ČR, Maďarskom a Rakúskom a o podmienky prevádzky maloobchodu, služieb, obchodných domov a kúpalísk.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Opatrenia proti šíreniu ochorenia </w:t>
            </w:r>
            <w:hyperlink r:id="rId10"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color w:val="333333"/>
                <w:sz w:val="20"/>
                <w:szCs w:val="20"/>
                <w:lang w:eastAsia="sk-SK"/>
              </w:rPr>
              <w:t xml:space="preserve"> sa </w:t>
            </w:r>
            <w:hyperlink r:id="rId11" w:history="1">
              <w:r w:rsidRPr="00345620">
                <w:rPr>
                  <w:rFonts w:ascii="Arial" w:eastAsia="Times New Roman" w:hAnsi="Arial" w:cs="Arial"/>
                  <w:b/>
                  <w:bCs/>
                  <w:color w:val="135CAE"/>
                  <w:sz w:val="20"/>
                  <w:szCs w:val="20"/>
                  <w:lang w:eastAsia="sk-SK"/>
                </w:rPr>
                <w:t>postupne uvoľňujú</w:t>
              </w:r>
            </w:hyperlink>
            <w:r w:rsidRPr="00345620">
              <w:rPr>
                <w:rFonts w:ascii="Arial" w:eastAsia="Times New Roman" w:hAnsi="Arial" w:cs="Arial"/>
                <w:color w:val="333333"/>
                <w:sz w:val="20"/>
                <w:szCs w:val="20"/>
                <w:lang w:eastAsia="sk-SK"/>
              </w:rPr>
              <w:t xml:space="preserve">, pandémia však stále pretrváva. </w:t>
            </w:r>
            <w:r w:rsidRPr="00345620">
              <w:rPr>
                <w:rFonts w:ascii="Arial" w:eastAsia="Times New Roman" w:hAnsi="Arial" w:cs="Arial"/>
                <w:b/>
                <w:bCs/>
                <w:color w:val="333333"/>
                <w:sz w:val="20"/>
                <w:szCs w:val="20"/>
                <w:lang w:eastAsia="sk-SK"/>
              </w:rPr>
              <w:t>Jedným z kľúčových preventívnych opatrení je</w:t>
            </w:r>
            <w:r w:rsidRPr="00345620">
              <w:rPr>
                <w:rFonts w:ascii="Arial" w:eastAsia="Times New Roman" w:hAnsi="Arial" w:cs="Arial"/>
                <w:color w:val="333333"/>
                <w:sz w:val="20"/>
                <w:szCs w:val="20"/>
                <w:lang w:eastAsia="sk-SK"/>
              </w:rPr>
              <w:t xml:space="preserve"> </w:t>
            </w:r>
            <w:hyperlink r:id="rId12" w:history="1">
              <w:r w:rsidRPr="00345620">
                <w:rPr>
                  <w:rFonts w:ascii="Arial" w:eastAsia="Times New Roman" w:hAnsi="Arial" w:cs="Arial"/>
                  <w:b/>
                  <w:bCs/>
                  <w:color w:val="135CAE"/>
                  <w:sz w:val="20"/>
                  <w:szCs w:val="20"/>
                  <w:lang w:eastAsia="sk-SK"/>
                </w:rPr>
                <w:t>nosenie rúšok na verejnosti</w:t>
              </w:r>
            </w:hyperlink>
            <w:r w:rsidRPr="00345620">
              <w:rPr>
                <w:rFonts w:ascii="Arial" w:eastAsia="Times New Roman" w:hAnsi="Arial" w:cs="Arial"/>
                <w:b/>
                <w:bCs/>
                <w:color w:val="333333"/>
                <w:sz w:val="20"/>
                <w:szCs w:val="20"/>
                <w:lang w:eastAsia="sk-SK"/>
              </w:rPr>
              <w:t>. </w:t>
            </w:r>
            <w:r w:rsidRPr="00345620">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345620">
              <w:rPr>
                <w:rFonts w:ascii="Arial" w:eastAsia="Times New Roman" w:hAnsi="Arial" w:cs="Arial"/>
                <w:b/>
                <w:bCs/>
                <w:color w:val="333333"/>
                <w:sz w:val="20"/>
                <w:szCs w:val="20"/>
                <w:lang w:eastAsia="sk-SK"/>
              </w:rPr>
              <w:t xml:space="preserve">Ďalšími dôležitými krokmi v boji proti ochoreniu COVID-19 sú dôkladné </w:t>
            </w:r>
            <w:hyperlink r:id="rId13" w:history="1">
              <w:r w:rsidRPr="00345620">
                <w:rPr>
                  <w:rFonts w:ascii="Arial" w:eastAsia="Times New Roman" w:hAnsi="Arial" w:cs="Arial"/>
                  <w:b/>
                  <w:bCs/>
                  <w:color w:val="135CAE"/>
                  <w:sz w:val="20"/>
                  <w:szCs w:val="20"/>
                  <w:lang w:eastAsia="sk-SK"/>
                </w:rPr>
                <w:t>umývanie rúk</w:t>
              </w:r>
            </w:hyperlink>
            <w:r w:rsidRPr="00345620">
              <w:rPr>
                <w:rFonts w:ascii="Arial" w:eastAsia="Times New Roman" w:hAnsi="Arial" w:cs="Arial"/>
                <w:b/>
                <w:bCs/>
                <w:color w:val="333333"/>
                <w:sz w:val="20"/>
                <w:szCs w:val="20"/>
                <w:lang w:eastAsia="sk-SK"/>
              </w:rPr>
              <w:t xml:space="preserve"> a dodržiavanie dostatočného </w:t>
            </w:r>
            <w:hyperlink r:id="rId14" w:history="1">
              <w:r w:rsidRPr="00345620">
                <w:rPr>
                  <w:rFonts w:ascii="Arial" w:eastAsia="Times New Roman" w:hAnsi="Arial" w:cs="Arial"/>
                  <w:b/>
                  <w:bCs/>
                  <w:color w:val="135CAE"/>
                  <w:sz w:val="20"/>
                  <w:szCs w:val="20"/>
                  <w:lang w:eastAsia="sk-SK"/>
                </w:rPr>
                <w:t>sociálneho odstupu</w:t>
              </w:r>
            </w:hyperlink>
            <w:r w:rsidRPr="00345620">
              <w:rPr>
                <w:rFonts w:ascii="Arial" w:eastAsia="Times New Roman" w:hAnsi="Arial" w:cs="Arial"/>
                <w:b/>
                <w:bCs/>
                <w:color w:val="333333"/>
                <w:sz w:val="20"/>
                <w:szCs w:val="20"/>
                <w:lang w:eastAsia="sk-SK"/>
              </w:rPr>
              <w:t xml:space="preserve">. Dbajme na základné hygienické opatrenia doma, v exteriéri i </w:t>
            </w:r>
            <w:hyperlink r:id="rId15" w:tgtFrame="_blank" w:history="1">
              <w:r w:rsidRPr="00345620">
                <w:rPr>
                  <w:rFonts w:ascii="Arial" w:eastAsia="Times New Roman" w:hAnsi="Arial" w:cs="Arial"/>
                  <w:b/>
                  <w:bCs/>
                  <w:color w:val="135CAE"/>
                  <w:sz w:val="20"/>
                  <w:szCs w:val="20"/>
                  <w:lang w:eastAsia="sk-SK"/>
                </w:rPr>
                <w:t>na pracovisku</w:t>
              </w:r>
            </w:hyperlink>
            <w:r w:rsidRPr="00345620">
              <w:rPr>
                <w:rFonts w:ascii="Arial" w:eastAsia="Times New Roman" w:hAnsi="Arial" w:cs="Arial"/>
                <w:color w:val="333333"/>
                <w:sz w:val="20"/>
                <w:szCs w:val="20"/>
                <w:lang w:eastAsia="sk-SK"/>
              </w:rPr>
              <w:t xml:space="preserve">. Ochorenie COVID-19 môže prenášať i človek, ktorý nemá príznaky. Užitočné informácie nájdete na webe </w:t>
            </w:r>
            <w:hyperlink r:id="rId16" w:history="1">
              <w:r w:rsidRPr="00345620">
                <w:rPr>
                  <w:rFonts w:ascii="Arial" w:eastAsia="Times New Roman" w:hAnsi="Arial" w:cs="Arial"/>
                  <w:b/>
                  <w:bCs/>
                  <w:color w:val="135CAE"/>
                  <w:sz w:val="20"/>
                  <w:szCs w:val="20"/>
                  <w:lang w:eastAsia="sk-SK"/>
                </w:rPr>
                <w:t>www.korona.gov.sk</w:t>
              </w:r>
            </w:hyperlink>
            <w:r w:rsidRPr="00345620">
              <w:rPr>
                <w:rFonts w:ascii="Arial" w:eastAsia="Times New Roman" w:hAnsi="Arial" w:cs="Arial"/>
                <w:b/>
                <w:bCs/>
                <w:color w:val="333333"/>
                <w:sz w:val="20"/>
                <w:szCs w:val="20"/>
                <w:u w:val="single"/>
                <w:lang w:eastAsia="sk-SK"/>
              </w:rPr>
              <w:t>  </w:t>
            </w:r>
            <w:r w:rsidRPr="00345620">
              <w:rPr>
                <w:rFonts w:ascii="Arial" w:eastAsia="Times New Roman" w:hAnsi="Arial" w:cs="Arial"/>
                <w:color w:val="333333"/>
                <w:sz w:val="20"/>
                <w:szCs w:val="20"/>
                <w:lang w:eastAsia="sk-SK"/>
              </w:rPr>
              <w:t>a</w:t>
            </w:r>
            <w:r w:rsidRPr="00345620">
              <w:rPr>
                <w:rFonts w:ascii="Arial" w:eastAsia="Times New Roman" w:hAnsi="Arial" w:cs="Arial"/>
                <w:b/>
                <w:bCs/>
                <w:color w:val="333333"/>
                <w:sz w:val="20"/>
                <w:szCs w:val="20"/>
                <w:u w:val="single"/>
                <w:lang w:eastAsia="sk-SK"/>
              </w:rPr>
              <w:t xml:space="preserve"> v priečinku </w:t>
            </w:r>
            <w:hyperlink r:id="rId17"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b/>
                <w:bCs/>
                <w:color w:val="333333"/>
                <w:sz w:val="20"/>
                <w:szCs w:val="20"/>
                <w:u w:val="single"/>
                <w:lang w:eastAsia="sk-SK"/>
              </w:rPr>
              <w:t xml:space="preserve"> na webe ÚVZ SR. Štatistiku k aktuálnemu výskytu ochorenia COVID-19 </w:t>
            </w:r>
            <w:hyperlink r:id="rId18"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Karanténa</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Pre osoby prichádzajúce zo zahraničia sa vzťahuje povinnosť karantény. Výnimky za jasne stanovených pravidiel platia pre viaceré skupiny. Opatrenie sprístupňuje možnosť využitia domácej smart karantény. Túto možnosť dostanú ľudia, ktorí od 22. mája 2020 od 20:00 prídu na územie Slovenska. Podrobnosti </w:t>
            </w:r>
            <w:hyperlink r:id="rId19"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Tzv. smart domáca karanténa je 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Všetky osoby, na ktoré sa vzťahuje povinnosť domácej izolácie sú povinné sa bezodkladne telefonicky hlásiť na miestne príslušnom regionálnom úrade verejného zdravotníctva. Zásady domácej izolácie </w:t>
            </w:r>
            <w:hyperlink r:id="rId20"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shd w:val="clear" w:color="auto" w:fill="C0C0C0"/>
                <w:lang w:eastAsia="sk-SK"/>
              </w:rPr>
              <w:br/>
              <w:t xml:space="preserve">Podrobný manuál k smart karanténe </w:t>
            </w:r>
            <w:hyperlink r:id="rId21" w:history="1">
              <w:r w:rsidRPr="00345620">
                <w:rPr>
                  <w:rFonts w:ascii="Arial" w:eastAsia="Times New Roman" w:hAnsi="Arial" w:cs="Arial"/>
                  <w:b/>
                  <w:bCs/>
                  <w:color w:val="135CAE"/>
                  <w:sz w:val="20"/>
                  <w:szCs w:val="20"/>
                  <w:u w:val="single"/>
                  <w:shd w:val="clear" w:color="auto" w:fill="C0C0C0"/>
                  <w:lang w:eastAsia="sk-SK"/>
                </w:rPr>
                <w:t>nájdete tu</w:t>
              </w:r>
            </w:hyperlink>
            <w:r w:rsidRPr="00345620">
              <w:rPr>
                <w:rFonts w:ascii="Arial" w:eastAsia="Times New Roman" w:hAnsi="Arial" w:cs="Arial"/>
                <w:b/>
                <w:bCs/>
                <w:color w:val="333333"/>
                <w:sz w:val="20"/>
                <w:szCs w:val="20"/>
                <w:shd w:val="clear" w:color="auto" w:fill="C0C0C0"/>
                <w:lang w:eastAsia="sk-SK"/>
              </w:rPr>
              <w:t>. Otázky súvisiace s domácou smart karanténou vám zodpovedajú na telefónnom čísle 0800 221 234.</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5. júna môžu bez povinnosti karantény alebo predloženia negatívneho testu na COVID-19 bez časového ohraničenia prísť na Slovensko všetky osoby s trvalým alebo prechodným pobytom alebo osoby zdržiavajúce sa na území Českej republiky, Maďarska, Rakúskej republiky alebo na území Slovenskej republiky, ktoré vstupujú do SR cez hraničné priechody z ČR, Maďarska a Rakúskej republiky.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Ak tieto osoby nemajú potvrdenie o trvalom alebo prechodnom pobyte, musia preukázať skutočnosť o zdržiavaní sa na území týchto štyroch krajín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Osoby s trvalým alebo prechodným pobytom na území Slovenskej republiky môžu od stredy 27. mája vycestovať do niekoľkých krajín bez toho, aby pri návrate museli predkladať negatívny test na COVID-</w:t>
            </w:r>
            <w:r w:rsidRPr="00345620">
              <w:rPr>
                <w:rFonts w:ascii="Arial" w:eastAsia="Times New Roman" w:hAnsi="Arial" w:cs="Arial"/>
                <w:color w:val="333333"/>
                <w:sz w:val="20"/>
                <w:szCs w:val="20"/>
                <w:lang w:eastAsia="sk-SK"/>
              </w:rPr>
              <w:lastRenderedPageBreak/>
              <w:t xml:space="preserve">19 a tiež bez povinnosti karantény. Týka sa to ciest do Poľskej republiky, Slovinskej republiky, Chorvátskej republiky, Nemeckej spolkovej republiky alebo Švajčiarskej konfederácie, pokiaľ pobyt mimo územia SR pred návratom nepresiahne 48 hodín. Podrobnosti </w:t>
            </w:r>
            <w:hyperlink r:id="rId22"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a </w:t>
            </w:r>
            <w:hyperlink r:id="rId23" w:history="1">
              <w:r w:rsidRPr="00345620">
                <w:rPr>
                  <w:rFonts w:ascii="Arial" w:eastAsia="Times New Roman" w:hAnsi="Arial" w:cs="Arial"/>
                  <w:b/>
                  <w:bCs/>
                  <w:color w:val="135CAE"/>
                  <w:sz w:val="20"/>
                  <w:szCs w:val="20"/>
                  <w:u w:val="single"/>
                  <w:lang w:eastAsia="sk-SK"/>
                </w:rPr>
                <w:t>aktualizované opatrenie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Tlačivo o prekročení hraníc nájdete </w:t>
            </w:r>
            <w:hyperlink r:id="rId24" w:history="1">
              <w:r w:rsidRPr="00345620">
                <w:rPr>
                  <w:rFonts w:ascii="Arial" w:eastAsia="Times New Roman" w:hAnsi="Arial" w:cs="Arial"/>
                  <w:b/>
                  <w:bCs/>
                  <w:color w:val="135CAE"/>
                  <w:sz w:val="20"/>
                  <w:szCs w:val="20"/>
                  <w:u w:val="single"/>
                  <w:lang w:eastAsia="sk-SK"/>
                </w:rPr>
                <w:t>na stiahnutie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cestou odporúčame preveriť si možnosti a podmienky vstupu do jednotlivých krajín.</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Dodržanie 48-hodinovej lehoty sú tieto osoby povinné preukázať príslušníkovi policajného zboru pri hraničnej kontrole. </w:t>
            </w:r>
            <w:hyperlink r:id="rId25"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6"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27"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Školy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Od 1. júna sa umožňuje prevádzka jasieľ, škôlok a základných škôl od 1. do 5. stupňa. </w:t>
            </w:r>
            <w:hyperlink r:id="rId28" w:history="1">
              <w:r w:rsidRPr="00345620">
                <w:rPr>
                  <w:rFonts w:ascii="Arial" w:eastAsia="Times New Roman" w:hAnsi="Arial" w:cs="Arial"/>
                  <w:b/>
                  <w:bCs/>
                  <w:color w:val="135CAE"/>
                  <w:sz w:val="20"/>
                  <w:szCs w:val="20"/>
                  <w:lang w:eastAsia="sk-SK"/>
                </w:rPr>
                <w:t>Podrobnosti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29"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Podrobnosti o podmienkach prevádzky detských jasieľ </w:t>
            </w:r>
            <w:hyperlink r:id="rId30"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hlavného hygienika k prevádzke školských stravovacích zariadení </w:t>
            </w:r>
            <w:hyperlink r:id="rId31"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Činnosť obchodov a prevádzok: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Činnosťou obchodov a prevádzok sa zaoberá </w:t>
            </w:r>
            <w:hyperlink r:id="rId32" w:history="1">
              <w:r w:rsidRPr="00345620">
                <w:rPr>
                  <w:rFonts w:ascii="Arial" w:eastAsia="Times New Roman" w:hAnsi="Arial" w:cs="Arial"/>
                  <w:b/>
                  <w:bCs/>
                  <w:color w:val="135CAE"/>
                  <w:sz w:val="20"/>
                  <w:szCs w:val="20"/>
                  <w:u w:val="single"/>
                  <w:lang w:eastAsia="sk-SK"/>
                </w:rPr>
                <w:t>nasledovné opatrenie</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 opatrenia možno v skratke konštatovať nasledovné:</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Predajne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otvorených obchodoch:</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vchode do prevádzky aplikovať dezinfekciu na ruky alebo poskytnúť jednorazové rukavice.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Zachovávať odstupy osôb minimálne 2 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Na všetky vstupy do prevádzky musia obchody viditeľne umiestniť oznam o povinnosti dodržiavať vyššie uvedené hygienické opatrenia a oznam o maximálnom počte zákazníkov v jednom okamihu.</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umývanie podláh každý deň na vlhko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zariadeniach verejného stravovania, napríklad v reštauráciách: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Sú obdobné ako opatrenia v obchodoch, navyše: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zákazníci musia nosiť rúška, ktoré si však môžu zložiť na čas potrebný na konzumáciu nápojov a jedál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sa musia dezinfikovať stoly a stoličky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Príbor by nemal byť voľne dostupný pre zákazníkov na stoloch, ale mal by byť prinesený personálom k pokrmu zabalený do papierovej vreckovky. </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Obchodné centrá</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obchodných centrách môžu byť otvorené všetky prevádzky s výnimkou vnútorných detských kútikov.</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Musia zabezpečiť nefunkčnosť prístrojov, ktoré vytvárajú aerosól (napr. sušiče rúk),</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určených na konzumáciu pokrmov alebo nápojov platia podmienky pre prevádzky verejného stravovania.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Naďalej sú zatvorené nočné kluby.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Zabezpečenie kvality ovzdušia v budovách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vyhnúť sa otváraniu okien na toaletách, ak sú odvetrávané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prepnúť recirkulačné jednotky na 100 % prívod vonkajšieho vzduchu, ak je to technicky možné,</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čističky vzduchu, ktoré nemajú HEPA filter,</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pre taxislužby: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vodiči aj cestujúci musia mať na tvári rúško alebo iným spôsobom prekryté horné dýchacie cesty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cestujúci musia sedieť na zadných sedadlách</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 starostlivosti o ľudské telo:</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zamestnanci týchto prevádzok musia mať rúško a zároveň tvárový štít alebo ochranné okuliare, to sa netýka zamestnancov solárií</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zákazník pri ošetrovaní tváre, strihaní, umývaní vlasov nemusí nosiť rúško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Autoškoly:</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praktickej výučbe môže byť v aute vždy len inštruktor a jeden účastník kurzu, obaja musia mať rúška; pri skúškach sa povoľuje aj prítomnosť ďalšieho skúšobného komisára</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výcviku treba vozidlo, resp. trenažér vydezinfikovať</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nefunkčnosť prístrojov, ktoré vytvárajú aerosól (napr. sušiče rúk),</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dezinfekciu hygienických zariadení každú hodinu,</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pred každým predstavením vykonávať dezinfekciu dotykových plôch (kľučiek, držadiel, pultov),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zakazuje sa konzumácia pokrmov alebo nápojov,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prevádzkovateľ zabezpečí aspoň jednu osobu, ktorá dohliada na dodržiavanie uvedených pravidiel</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návštevníci sú povinní nosiť 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umelých a prírodných kúpalísk sú súčasné povinné dodržiavať nasledovné:</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zabezpečí sa meranie teploty a osobám s teplotou vyššou ako 37,2 °C sa nepovolí vstup na kúpalisko</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voľných oddychových plochách musí byť zabezpečené dodržiavanie odstupu medzi jednotlivcami alebo členmi skupín či domácností najmenej 2 m,</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zabezpečiť nefunkčnosť pitných fontánok</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vstupe na kúpalisko sa aplikuje zákazníkom dezinfekcia na ruky,</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umelých kúpaliskách sa zabezpečuje dostatočné vetranie; prednostne sa využíva prirodzené vetranie,</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Obchody zatvorené v nedeľu:</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Maloobchodné prevádzky musia mať zatvorené v nedeľu, ktorá je určená ako sanitárny deň.</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Zatvorenie v nedeľu neplatí pre: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služieb</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pohotovostné lekárne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Čerpacie stanice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telekomunikačných operátorov</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v priestoroch zoologických záhrad a botanických záhrad a iných turistických atrakcií</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Ambulantný predaj</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Hromadné podujatia: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Pri usporadúvaní hromadných podujatí je potrebné dodržiavať nasledovné povinnosti: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častú dezinfekciu priestorov, hlavne dotykových plôch, kľučiek, podláh a  predmetov,</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zverejniť na viditeľnom mieste oznam s informáciou:</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sa u osoby prejavia príznaky akútneho respiračného ochorenia, je potrebné telefonicky kontaktovať svojho ošetrujúceho lekára a opustiť miesto hromadného podujatia,</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pravidelne si umývať ruky mydlom a teplou vodou, následne ruky utierať do jednorazových papierových obrúskov,</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 podávania rúk,</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w:t>
            </w:r>
            <w:r w:rsidRPr="00345620">
              <w:rPr>
                <w:rFonts w:ascii="Arial" w:eastAsia="Times New Roman" w:hAnsi="Arial" w:cs="Arial"/>
                <w:color w:val="333333"/>
                <w:sz w:val="20"/>
                <w:szCs w:val="20"/>
                <w:lang w:eastAsia="sk-SK"/>
              </w:rPr>
              <w:lastRenderedPageBreak/>
              <w:t>osobám školeným, a iné osoby, ak z účelu hromadného podujatia vyplýva, že tento rozostup medzi zúčastnenými osobami nie je možné dodržať,</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dostatočné vetranie priestorov</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sa príslušne aplikujú aj na hromadné podujatia organizované v exteriéri.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345620" w:rsidRPr="00345620" w:rsidRDefault="002206C1" w:rsidP="00345620">
            <w:pPr>
              <w:spacing w:after="0" w:line="240" w:lineRule="auto"/>
              <w:jc w:val="both"/>
              <w:rPr>
                <w:rFonts w:ascii="Helvetica" w:eastAsia="Times New Roman" w:hAnsi="Helvetica" w:cs="Helvetica"/>
                <w:color w:val="333333"/>
                <w:sz w:val="18"/>
                <w:szCs w:val="18"/>
                <w:lang w:eastAsia="sk-SK"/>
              </w:rPr>
            </w:pPr>
            <w:hyperlink r:id="rId34" w:history="1">
              <w:r w:rsidR="00345620"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 xml:space="preserve">Svadobné obrady, bohoslužby a ďalšie náboženské obrady </w:t>
            </w:r>
            <w:r w:rsidRPr="00345620">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5"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Pohrebné obrady</w:t>
            </w:r>
            <w:r w:rsidRPr="00345620">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6"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v reštauračných zariadeniach</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organizovať svadobné hostiny v prevádzkach v exteriéri</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345620">
              <w:rPr>
                <w:rFonts w:ascii="Arial" w:eastAsia="Times New Roman" w:hAnsi="Arial" w:cs="Arial"/>
                <w:b/>
                <w:bCs/>
                <w:color w:val="333333"/>
                <w:sz w:val="20"/>
                <w:szCs w:val="20"/>
                <w:lang w:eastAsia="sk-SK"/>
              </w:rPr>
              <w:t>Nevesta a ženích nemusia mať rúška počas sobášneho obradu, ani počas svadobnej hostiny.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odstup stolov od seba má byť minimálne 2 metre,</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Podrobnosti </w:t>
            </w:r>
            <w:hyperlink r:id="rId37"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mimo reštaurácií</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svadobné hostiny organizovať v exteriéri.</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Trvanie akcie nie je časovo obmedzené.</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Aj v tomto prípade musia účastníci nosiť rúška, ktoré si môžu zložiť na čas konzumácie jedla a nápojov, resp. pri dodržaní vzdialenosti najmenej 2 metre od cudzích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odstup ľudí od seba má byť minimálne 2 metre, </w:t>
            </w:r>
            <w:r w:rsidRPr="00345620">
              <w:rPr>
                <w:rFonts w:ascii="Arial" w:eastAsia="Times New Roman" w:hAnsi="Arial" w:cs="Arial"/>
                <w:color w:val="333333"/>
                <w:sz w:val="20"/>
                <w:szCs w:val="20"/>
                <w:lang w:eastAsia="sk-SK"/>
              </w:rPr>
              <w:t>to sa netýka členov spoločnej domácnosti alebo partnerov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8" w:history="1">
              <w:r w:rsidRPr="00345620">
                <w:rPr>
                  <w:rFonts w:ascii="Arial" w:eastAsia="Times New Roman" w:hAnsi="Arial" w:cs="Arial"/>
                  <w:b/>
                  <w:bCs/>
                  <w:color w:val="135CAE"/>
                  <w:sz w:val="20"/>
                  <w:szCs w:val="20"/>
                  <w:u w:val="single"/>
                  <w:lang w:eastAsia="sk-SK"/>
                </w:rPr>
                <w:t xml:space="preserve">nájdete </w:t>
              </w:r>
              <w:r w:rsidRPr="00345620">
                <w:rPr>
                  <w:rFonts w:ascii="Arial" w:eastAsia="Times New Roman" w:hAnsi="Arial" w:cs="Arial"/>
                  <w:b/>
                  <w:bCs/>
                  <w:color w:val="135CAE"/>
                  <w:sz w:val="20"/>
                  <w:szCs w:val="20"/>
                  <w:u w:val="single"/>
                  <w:lang w:eastAsia="sk-SK"/>
                </w:rPr>
                <w:lastRenderedPageBreak/>
                <w:t>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Podrobnosti k hromadným podujatiam </w:t>
            </w:r>
            <w:hyperlink r:id="rId39"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Nemocnice a domovy sociálnych služieb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 nemocniciach a  pobytových zariadeniach sociálnych služieb sa od 3. júna môžu prijímať návštevy za stanovených podmienok. </w:t>
            </w:r>
            <w:hyperlink r:id="rId40" w:history="1">
              <w:r w:rsidRPr="00345620">
                <w:rPr>
                  <w:rFonts w:ascii="Arial" w:eastAsia="Times New Roman" w:hAnsi="Arial" w:cs="Arial"/>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1" w:tgtFrame="_blank"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Detské ihriská: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2" w:tgtFrame="_blank" w:history="1">
              <w:r w:rsidRPr="00345620">
                <w:rPr>
                  <w:rFonts w:ascii="Arial" w:eastAsia="Times New Roman" w:hAnsi="Arial" w:cs="Arial"/>
                  <w:b/>
                  <w:bCs/>
                  <w:color w:val="135CAE"/>
                  <w:sz w:val="20"/>
                  <w:szCs w:val="20"/>
                  <w:u w:val="single"/>
                  <w:lang w:eastAsia="sk-SK"/>
                </w:rPr>
                <w:t>aktuálne platného opatrenia</w:t>
              </w:r>
            </w:hyperlink>
            <w:r w:rsidRPr="00345620">
              <w:rPr>
                <w:rFonts w:ascii="Arial" w:eastAsia="Times New Roman" w:hAnsi="Arial" w:cs="Arial"/>
                <w:color w:val="333333"/>
                <w:sz w:val="20"/>
                <w:szCs w:val="20"/>
                <w:lang w:eastAsia="sk-SK"/>
              </w:rPr>
              <w:t xml:space="preserve"> Úradu verejného zdravotníctva SR.</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Celé usmernenie </w:t>
            </w:r>
            <w:hyperlink r:id="rId4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Sociálne 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fungovania zariadení sociálnej starostlivosti určuje Ministerstvo práce, sociálnych vecí a rodiny SR v Pláne uvoľňovania opatrení v sociálnych službách v súvislosti s ochorením COVID-19.</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Rómske komunity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Plán riešenia COVID-19 v marginalizovaných rómskych komunitách </w:t>
            </w:r>
            <w:hyperlink r:id="rId44"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Potravinové prevádzky, podniky a pracoviská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Všeobecné zásady krízového plánu pre potravinárske prevádzky </w:t>
            </w:r>
            <w:hyperlink r:id="rId45"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Návrh usmernenia pre priemyselné podniky v súvislosti s pandémiou COVID-19 </w:t>
            </w:r>
            <w:hyperlink r:id="rId46" w:tgtFrame="_blank"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k ochranným a bezpečnostným opatreniam na pracovisku </w:t>
            </w:r>
            <w:hyperlink r:id="rId47"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Informácie o ochorení</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8" w:tgtFrame="_blank"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345620">
              <w:rPr>
                <w:rFonts w:ascii="Arial" w:eastAsia="Times New Roman" w:hAnsi="Arial" w:cs="Arial"/>
                <w:b/>
                <w:bCs/>
                <w:color w:val="333333"/>
                <w:sz w:val="20"/>
                <w:szCs w:val="20"/>
                <w:lang w:eastAsia="sk-SK"/>
              </w:rPr>
              <w:t xml:space="preserve"> </w:t>
            </w:r>
            <w:hyperlink r:id="rId49"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u w:val="single"/>
                <w:lang w:eastAsia="sk-SK"/>
              </w:rPr>
              <w:br/>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k operačným a intervenčným výkonom v súvislosti s ochorením COVID-19 počas priaznivej epidemiologickej situácie v SR nájdete tu:  </w:t>
            </w:r>
            <w:hyperlink r:id="rId50" w:tgtFrame="_blank" w:history="1">
              <w:r w:rsidRPr="00345620">
                <w:rPr>
                  <w:rFonts w:ascii="Arial" w:eastAsia="Times New Roman" w:hAnsi="Arial" w:cs="Arial"/>
                  <w:b/>
                  <w:bCs/>
                  <w:color w:val="135CAE"/>
                  <w:sz w:val="20"/>
                  <w:szCs w:val="20"/>
                  <w:u w:val="single"/>
                  <w:lang w:eastAsia="sk-SK"/>
                </w:rPr>
                <w:t>nájdete tu.</w:t>
              </w:r>
            </w:hyperlink>
          </w:p>
        </w:tc>
      </w:tr>
    </w:tbl>
    <w:p w:rsidR="00345620" w:rsidRDefault="00345620"/>
    <w:sectPr w:rsidR="0034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0B0"/>
    <w:multiLevelType w:val="multilevel"/>
    <w:tmpl w:val="A2B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76B7"/>
    <w:multiLevelType w:val="multilevel"/>
    <w:tmpl w:val="3FE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52EA"/>
    <w:multiLevelType w:val="multilevel"/>
    <w:tmpl w:val="2CD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C3D0F"/>
    <w:multiLevelType w:val="multilevel"/>
    <w:tmpl w:val="70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A2E36"/>
    <w:multiLevelType w:val="multilevel"/>
    <w:tmpl w:val="17F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F54C9"/>
    <w:multiLevelType w:val="multilevel"/>
    <w:tmpl w:val="C94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86B15"/>
    <w:multiLevelType w:val="multilevel"/>
    <w:tmpl w:val="982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820E0"/>
    <w:multiLevelType w:val="multilevel"/>
    <w:tmpl w:val="F086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D7608"/>
    <w:multiLevelType w:val="multilevel"/>
    <w:tmpl w:val="CE2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93457"/>
    <w:multiLevelType w:val="multilevel"/>
    <w:tmpl w:val="65CCC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A4335FD"/>
    <w:multiLevelType w:val="multilevel"/>
    <w:tmpl w:val="CA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44DB1"/>
    <w:multiLevelType w:val="multilevel"/>
    <w:tmpl w:val="835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52088"/>
    <w:multiLevelType w:val="multilevel"/>
    <w:tmpl w:val="93E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B0FCC"/>
    <w:multiLevelType w:val="multilevel"/>
    <w:tmpl w:val="8D6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F743F"/>
    <w:multiLevelType w:val="multilevel"/>
    <w:tmpl w:val="DF0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5466E"/>
    <w:multiLevelType w:val="multilevel"/>
    <w:tmpl w:val="790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4"/>
  </w:num>
  <w:num w:numId="5">
    <w:abstractNumId w:val="10"/>
  </w:num>
  <w:num w:numId="6">
    <w:abstractNumId w:val="3"/>
  </w:num>
  <w:num w:numId="7">
    <w:abstractNumId w:val="1"/>
  </w:num>
  <w:num w:numId="8">
    <w:abstractNumId w:val="15"/>
  </w:num>
  <w:num w:numId="9">
    <w:abstractNumId w:val="7"/>
  </w:num>
  <w:num w:numId="10">
    <w:abstractNumId w:val="0"/>
  </w:num>
  <w:num w:numId="11">
    <w:abstractNumId w:val="6"/>
  </w:num>
  <w:num w:numId="12">
    <w:abstractNumId w:val="13"/>
  </w:num>
  <w:num w:numId="13">
    <w:abstractNumId w:val="9"/>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20"/>
    <w:rsid w:val="001978F0"/>
    <w:rsid w:val="002206C1"/>
    <w:rsid w:val="00293B00"/>
    <w:rsid w:val="002A24ED"/>
    <w:rsid w:val="00345620"/>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977A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F927A-4F7C-41F7-8C7F-2120E26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5620"/>
    <w:rPr>
      <w:color w:val="0000FF" w:themeColor="hyperlink"/>
      <w:u w:val="single"/>
    </w:rPr>
  </w:style>
  <w:style w:type="paragraph" w:styleId="Textbubliny">
    <w:name w:val="Balloon Text"/>
    <w:basedOn w:val="Normlny"/>
    <w:link w:val="TextbublinyChar"/>
    <w:uiPriority w:val="99"/>
    <w:semiHidden/>
    <w:unhideWhenUsed/>
    <w:rsid w:val="00345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27479">
      <w:bodyDiv w:val="1"/>
      <w:marLeft w:val="0"/>
      <w:marRight w:val="0"/>
      <w:marTop w:val="0"/>
      <w:marBottom w:val="150"/>
      <w:divBdr>
        <w:top w:val="none" w:sz="0" w:space="0" w:color="auto"/>
        <w:left w:val="none" w:sz="0" w:space="0" w:color="auto"/>
        <w:bottom w:val="none" w:sz="0" w:space="0" w:color="auto"/>
        <w:right w:val="none" w:sz="0" w:space="0" w:color="auto"/>
      </w:divBdr>
      <w:divsChild>
        <w:div w:id="841315030">
          <w:marLeft w:val="0"/>
          <w:marRight w:val="0"/>
          <w:marTop w:val="0"/>
          <w:marBottom w:val="0"/>
          <w:divBdr>
            <w:top w:val="none" w:sz="0" w:space="0" w:color="auto"/>
            <w:left w:val="none" w:sz="0" w:space="0" w:color="auto"/>
            <w:bottom w:val="none" w:sz="0" w:space="0" w:color="auto"/>
            <w:right w:val="none" w:sz="0" w:space="0" w:color="auto"/>
          </w:divBdr>
          <w:divsChild>
            <w:div w:id="401174957">
              <w:marLeft w:val="0"/>
              <w:marRight w:val="0"/>
              <w:marTop w:val="0"/>
              <w:marBottom w:val="0"/>
              <w:divBdr>
                <w:top w:val="none" w:sz="0" w:space="0" w:color="auto"/>
                <w:left w:val="none" w:sz="0" w:space="0" w:color="auto"/>
                <w:bottom w:val="none" w:sz="0" w:space="0" w:color="auto"/>
                <w:right w:val="none" w:sz="0" w:space="0" w:color="auto"/>
              </w:divBdr>
              <w:divsChild>
                <w:div w:id="1419015203">
                  <w:marLeft w:val="0"/>
                  <w:marRight w:val="0"/>
                  <w:marTop w:val="0"/>
                  <w:marBottom w:val="0"/>
                  <w:divBdr>
                    <w:top w:val="none" w:sz="0" w:space="0" w:color="auto"/>
                    <w:left w:val="none" w:sz="0" w:space="0" w:color="auto"/>
                    <w:bottom w:val="none" w:sz="0" w:space="0" w:color="auto"/>
                    <w:right w:val="none" w:sz="0" w:space="0" w:color="auto"/>
                  </w:divBdr>
                  <w:divsChild>
                    <w:div w:id="203719806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final_opatrenie_prevadzky_4_faza_02_06.pdf" TargetMode="External"/><Relationship Id="rId21" Type="http://schemas.openxmlformats.org/officeDocument/2006/relationships/hyperlink" Target="https://korona.gov.sk/ekarantena/" TargetMode="External"/><Relationship Id="rId34" Type="http://schemas.openxmlformats.org/officeDocument/2006/relationships/hyperlink" Target="http://www.uvzsr.sk/docs/info/covid19/final_opatrenie_prevadzky_4_faza_02_06.pdf" TargetMode="External"/><Relationship Id="rId42" Type="http://schemas.openxmlformats.org/officeDocument/2006/relationships/hyperlink" Target="http://www.uvzsr.sk/docs/info/covid19/final_opatrenie_ruska_02_06.pdf" TargetMode="External"/><Relationship Id="rId47" Type="http://schemas.openxmlformats.org/officeDocument/2006/relationships/hyperlink" Target="http://www.uvzsr.sk/docs/info/covid19/Usmernenie_pre_pracoviska_UPR.pdf" TargetMode="External"/><Relationship Id="rId50" Type="http://schemas.openxmlformats.org/officeDocument/2006/relationships/hyperlink" Target="http://www.uvzsr.sk/docs/info/covid19/Usmernenie_hlavneho_hygienika_SR_elektivne_operacie_priazniva_epidemiologicka_situacia.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orona.gov.sk/" TargetMode="External"/><Relationship Id="rId29" Type="http://schemas.openxmlformats.org/officeDocument/2006/relationships/hyperlink" Target="http://www.uvzsr.sk/docs/info/covid19/Opatrenia_vynimka_vysoke_skoly_lekarske.pdf" TargetMode="External"/><Relationship Id="rId11" Type="http://schemas.openxmlformats.org/officeDocument/2006/relationships/hyperlink" Target="https://korona.gov.sk/obchody-a-sluzby-sa-pomaly-otvaraju-riziko-nakazy-pretrvava-neprestavajte-sa-chranit/" TargetMode="External"/><Relationship Id="rId24" Type="http://schemas.openxmlformats.org/officeDocument/2006/relationships/hyperlink" Target="http://www.uvzsr.sk/docs/info/covid19/Tlacivo_o_prekroceni_statnej_hranice_SK_DE_EN_HU.rtf" TargetMode="External"/><Relationship Id="rId32" Type="http://schemas.openxmlformats.org/officeDocument/2006/relationships/hyperlink" Target="http://www.uvzsr.sk/docs/info/covid19/final_opatrenie_prevadzky_4_faza_02_06.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opatrenie_zrusenie_zakazu_navstev_03_06_2020.pdf" TargetMode="External"/><Relationship Id="rId45" Type="http://schemas.openxmlformats.org/officeDocument/2006/relationships/hyperlink" Target="http://www.uvzsr.sk/docs/info/covid19/Krizovy_plan_pre_potravinove_prevadzky.pdf" TargetMode="External"/><Relationship Id="rId5"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5" Type="http://schemas.openxmlformats.org/officeDocument/2006/relationships/hyperlink" Target="http://www.uvzsr.sk/docs/info/covid19/Usmernenie_pre_pracoviska_UPR.pdf" TargetMode="External"/><Relationship Id="rId23" Type="http://schemas.openxmlformats.org/officeDocument/2006/relationships/hyperlink" Target="http://www.uvzsr.sk/docs/info/covid19/zmena_chytra_a_statna_karantena.pdf" TargetMode="External"/><Relationship Id="rId28" Type="http://schemas.openxmlformats.org/officeDocument/2006/relationships/hyperlink" Target="http://www.uvzsr.sk/docs/info/covid19/zmena_opatrenia_prevadzky_zariadenia_pre_deti_a_mladez.pdf" TargetMode="External"/><Relationship Id="rId36" Type="http://schemas.openxmlformats.org/officeDocument/2006/relationships/hyperlink" Target="http://www.uvzsr.sk/docs/info/covid19/final_opatrenie_prevadzky_4_faza_02_06.pdf" TargetMode="External"/><Relationship Id="rId4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navrh_chytra_a_statna_karantena_22_05.pdf" TargetMode="External"/><Relationship Id="rId31" Type="http://schemas.openxmlformats.org/officeDocument/2006/relationships/hyperlink" Target="http://www.uvzsr.sk/docs/info/covid19/Usmernenie_strav_deti_MS_a_ZS.pdf" TargetMode="External"/><Relationship Id="rId44"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docs/info/covid19/Opatrenie_UVZ_SR_statna_karantena_20_05_2020.pdf" TargetMode="External"/><Relationship Id="rId27" Type="http://schemas.openxmlformats.org/officeDocument/2006/relationships/hyperlink" Target="http://www.uvzsr.sk/docs/info/covid19/final_opatrenie_ruska_02_06.pdf" TargetMode="External"/><Relationship Id="rId30" Type="http://schemas.openxmlformats.org/officeDocument/2006/relationships/hyperlink" Target="http://www.uvzsr.sk/docs/info/covid19/Usmernenie_zar_pre_deti_do_3_rokov.pdf" TargetMode="External"/><Relationship Id="rId35" Type="http://schemas.openxmlformats.org/officeDocument/2006/relationships/hyperlink" Target="http://www.uvzsr.sk/docs/info/covid19/final_opatrenie_prevadzky_4_faza_02_06.pdf" TargetMode="External"/><Relationship Id="rId43" Type="http://schemas.openxmlformats.org/officeDocument/2006/relationships/hyperlink" Target="http://www.uvzsr.sk/index.php?option=com_content&amp;view=article&amp;id=4272:uvz-sr-usmernenie-kndetskym-ihriskam-v-exterieri&amp;catid=250:koronavirus-2019-ncov&amp;Itemid=153" TargetMode="External"/><Relationship Id="rId48" Type="http://schemas.openxmlformats.org/officeDocument/2006/relationships/hyperlink" Target="http://www.uvzsr.sk/docs/info/covid19/Usmernenie_hlavneho_hygienika_SR_v_suvislosti_s_ochorenim_COVID_19_sposobenym_koronavirusom_SARS_CoV_2_siedma%20aktualizacia.pdf" TargetMode="Externa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uvzsr.sk/docs/letaky/Ruska_navod_letak.pdf" TargetMode="External"/><Relationship Id="rId17" Type="http://schemas.openxmlformats.org/officeDocument/2006/relationships/hyperlink" Target="http://www.uvzsr.sk/index.php?option=com_content&amp;view=category&amp;layout=blog&amp;id=250&amp;Itemid=153" TargetMode="External"/><Relationship Id="rId25" Type="http://schemas.openxmlformats.org/officeDocument/2006/relationships/hyperlink" Target="http://www.uvzsr.sk/docs/info/covid19/zmena_chytra_a_statna_karantena.pdf" TargetMode="External"/><Relationship Id="rId33" Type="http://schemas.openxmlformats.org/officeDocument/2006/relationships/hyperlink" Target="http://www.uvzsr.sk/docs/info/covid19/usmernenie_catering_COVID19.pdf" TargetMode="External"/><Relationship Id="rId38" Type="http://schemas.openxmlformats.org/officeDocument/2006/relationships/hyperlink" Target="http://www.uvzsr.sk/docs/info/covid19/usmernenie_catering_COVID19.pdf" TargetMode="External"/><Relationship Id="rId46" Type="http://schemas.openxmlformats.org/officeDocument/2006/relationships/hyperlink" Target="http://www.uvzsr.sk/docs/info/covid19/Usmernenie_pripravenosti_podnikov_na_COVID_vlna_2.pdf" TargetMode="External"/><Relationship Id="rId20"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41" Type="http://schemas.openxmlformats.org/officeDocument/2006/relationships/hyperlink" Target="http://www.uvzsr.sk/docs/info/covid19/Zabezpecenie_ochrany_klientov_ZSS_a_personalu_ZSS_pocas_pandemie_COVID_19.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4266</Words>
  <Characters>24318</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2020-06-08T13:32:00Z</dcterms:created>
  <dcterms:modified xsi:type="dcterms:W3CDTF">2020-06-08T13:32:00Z</dcterms:modified>
</cp:coreProperties>
</file>