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982BCA">
      <w:r>
        <w:fldChar w:fldCharType="begin"/>
      </w:r>
      <w:r>
        <w:instrText xml:space="preserve"> HYPERLINK "</w:instrText>
      </w:r>
      <w:r w:rsidRPr="00982BCA">
        <w:instrText>https://www.uvzsr.sk/index.php?option=com_content&amp;view=article&amp;id=4887:7102021-252-253-254-a-255-vyhlaka-uradu-verejneho-zdravotnictva-slovenskej-republiky&amp;catid=250:koronavirus-2019-ncov&amp;Itemid=153</w:instrText>
      </w:r>
      <w:r>
        <w:instrText xml:space="preserve">" </w:instrText>
      </w:r>
      <w:r>
        <w:fldChar w:fldCharType="separate"/>
      </w:r>
      <w:r w:rsidRPr="006B33E7">
        <w:rPr>
          <w:rStyle w:val="Hypertextovprepojenie"/>
        </w:rPr>
        <w:t>https://www.uvzsr.sk/index.php?option=com_content&amp;view=article&amp;id=4887:7102021-252-253-254-a-255-vyhlaka-uradu-verejneho-zdravotnictva-slovenskej-republiky&amp;catid=250:koronavirus-2019-ncov&amp;Itemid=153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4"/>
        <w:gridCol w:w="270"/>
        <w:gridCol w:w="285"/>
      </w:tblGrid>
      <w:tr w:rsidR="00982BCA" w:rsidRPr="00982BCA" w:rsidTr="00982BC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82BCA" w:rsidRPr="00982BCA" w:rsidRDefault="00982BCA" w:rsidP="00982BCA">
            <w:r>
              <w:t>7</w:t>
            </w:r>
            <w:bookmarkStart w:id="0" w:name="_GoBack"/>
            <w:bookmarkEnd w:id="0"/>
            <w:r w:rsidRPr="00982BCA">
              <w:t xml:space="preserve">.10.2021 – 252., 253., 254. a 255. VYHLÁŠKA Úradu verejného zdravotníctva Slovenskej republiky </w:t>
            </w:r>
          </w:p>
        </w:tc>
        <w:tc>
          <w:tcPr>
            <w:tcW w:w="5000" w:type="pct"/>
            <w:vAlign w:val="center"/>
            <w:hideMark/>
          </w:tcPr>
          <w:p w:rsidR="00982BCA" w:rsidRPr="00982BCA" w:rsidRDefault="00982BCA" w:rsidP="00982BCA">
            <w:r w:rsidRPr="00982BCA">
              <w:drawing>
                <wp:inline distT="0" distB="0" distL="0" distR="0" wp14:anchorId="019F7FE9" wp14:editId="5EFABA9A">
                  <wp:extent cx="133350" cy="133350"/>
                  <wp:effectExtent l="0" t="0" r="0" b="0"/>
                  <wp:docPr id="4" name="Obrázok 4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982BCA" w:rsidRPr="00982BCA" w:rsidRDefault="00982BCA" w:rsidP="00982BCA">
            <w:r w:rsidRPr="00982BCA">
              <w:drawing>
                <wp:inline distT="0" distB="0" distL="0" distR="0" wp14:anchorId="53D57F2F" wp14:editId="407D2031">
                  <wp:extent cx="133350" cy="133350"/>
                  <wp:effectExtent l="0" t="0" r="0" b="0"/>
                  <wp:docPr id="3" name="Obrázok 3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BCA" w:rsidRPr="00982BCA" w:rsidRDefault="00982BCA" w:rsidP="00982BCA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982BCA" w:rsidRPr="00982BCA" w:rsidTr="00982BCA">
        <w:trPr>
          <w:tblCellSpacing w:w="15" w:type="dxa"/>
        </w:trPr>
        <w:tc>
          <w:tcPr>
            <w:tcW w:w="0" w:type="auto"/>
            <w:hideMark/>
          </w:tcPr>
          <w:p w:rsidR="00982BCA" w:rsidRPr="00982BCA" w:rsidRDefault="00982BCA" w:rsidP="00982BCA">
            <w:pPr>
              <w:rPr>
                <w:b/>
                <w:sz w:val="28"/>
                <w:szCs w:val="28"/>
              </w:rPr>
            </w:pPr>
            <w:r w:rsidRPr="00982BCA">
              <w:rPr>
                <w:b/>
                <w:color w:val="FF0000"/>
                <w:sz w:val="28"/>
                <w:szCs w:val="28"/>
              </w:rPr>
              <w:t xml:space="preserve">Štvrtok, 07. október 2021 20:45 </w:t>
            </w:r>
          </w:p>
        </w:tc>
      </w:tr>
      <w:tr w:rsidR="00982BCA" w:rsidRPr="00982BCA" w:rsidTr="00982BCA">
        <w:trPr>
          <w:tblCellSpacing w:w="15" w:type="dxa"/>
        </w:trPr>
        <w:tc>
          <w:tcPr>
            <w:tcW w:w="0" w:type="auto"/>
            <w:hideMark/>
          </w:tcPr>
          <w:p w:rsidR="00982BCA" w:rsidRPr="00982BCA" w:rsidRDefault="00982BCA" w:rsidP="00982BCA">
            <w:r w:rsidRPr="00982BCA">
              <w:t>Prehľad najdôležitejších zmien:</w:t>
            </w:r>
            <w:r w:rsidRPr="00982BCA">
              <w:br/>
            </w:r>
            <w:r w:rsidRPr="00982BCA">
              <w:br/>
            </w:r>
            <w:r w:rsidRPr="00982BCA">
              <w:rPr>
                <w:b/>
                <w:bCs/>
                <w:u w:val="single"/>
              </w:rPr>
              <w:t>Vyhláška upravujúca činnosť prevádzok</w:t>
            </w:r>
            <w:r w:rsidRPr="00982BCA">
              <w:rPr>
                <w:b/>
                <w:bCs/>
                <w:u w:val="single"/>
              </w:rPr>
              <w:br/>
            </w:r>
            <w:r w:rsidRPr="00982BCA">
              <w:rPr>
                <w:b/>
                <w:bCs/>
                <w:u w:val="single"/>
              </w:rPr>
              <w:br/>
            </w:r>
            <w:hyperlink r:id="rId10" w:tgtFrame="_blank" w:history="1">
              <w:r w:rsidRPr="00982BCA">
                <w:rPr>
                  <w:rStyle w:val="Hypertextovprepojenie"/>
                </w:rPr>
                <w:t>Vestník vlády SR - vyhláška 253.</w:t>
              </w:r>
            </w:hyperlink>
            <w:hyperlink r:id="rId11" w:history="1">
              <w:r w:rsidRPr="00982BCA">
                <w:rPr>
                  <w:rStyle w:val="Hypertextovprepojenie"/>
                </w:rPr>
                <w:br/>
              </w:r>
              <w:r w:rsidRPr="00982BCA">
                <w:rPr>
                  <w:rStyle w:val="Hypertextovprepojenie"/>
                </w:rPr>
                <w:br/>
              </w:r>
            </w:hyperlink>
            <w:r w:rsidRPr="00982BCA">
              <w:t>Účinnosť od 11.10.2021</w:t>
            </w:r>
          </w:p>
          <w:p w:rsidR="00982BCA" w:rsidRPr="00982BCA" w:rsidRDefault="00982BCA" w:rsidP="00982BCA">
            <w:pPr>
              <w:numPr>
                <w:ilvl w:val="0"/>
                <w:numId w:val="1"/>
              </w:numPr>
            </w:pPr>
            <w:r w:rsidRPr="00982BCA">
              <w:rPr>
                <w:u w:val="single"/>
              </w:rPr>
              <w:t>Hodiny vyhradené pre seniorov a ŤZP sa po novom rušia. Doteraz bolo potrebné, aby seniorské hodiny vyčlenili prevádzky v bordových a čiernych okresoch v režime “základ”</w:t>
            </w:r>
            <w:r w:rsidRPr="00982BCA">
              <w:t>.</w:t>
            </w:r>
          </w:p>
          <w:p w:rsidR="00982BCA" w:rsidRPr="00982BCA" w:rsidRDefault="00982BCA" w:rsidP="00982BCA">
            <w:pPr>
              <w:numPr>
                <w:ilvl w:val="0"/>
                <w:numId w:val="1"/>
              </w:numPr>
            </w:pPr>
            <w:r w:rsidRPr="00982BCA">
              <w:t xml:space="preserve">Medzi kompletne zaočkované osoby sa pre potreby vyhlášky považujú deti </w:t>
            </w:r>
            <w:r w:rsidRPr="00982BCA">
              <w:rPr>
                <w:u w:val="single"/>
              </w:rPr>
              <w:t>do</w:t>
            </w:r>
            <w:r w:rsidRPr="00982BCA">
              <w:t xml:space="preserve"> 12 rokov a 2 mesiacov veku. </w:t>
            </w:r>
            <w:r w:rsidRPr="00982BCA">
              <w:rPr>
                <w:i/>
                <w:iCs/>
              </w:rPr>
              <w:t>(Vysvetlenie: lehota bola stanovená tak, aby sa osoba vo veku 12 rokov stihla zaočkovať a po očkovaní jej uplynul potrebný čas, pri ktorom je predpoklad, že sa v tele stihne vytvoriť dostatočná hladina ochranných protilátok.)</w:t>
            </w:r>
          </w:p>
          <w:p w:rsidR="00982BCA" w:rsidRPr="00982BCA" w:rsidRDefault="00982BCA" w:rsidP="00982BCA">
            <w:pPr>
              <w:numPr>
                <w:ilvl w:val="0"/>
                <w:numId w:val="1"/>
              </w:numPr>
            </w:pPr>
            <w:r w:rsidRPr="00982BCA">
              <w:t xml:space="preserve">Explicitne sa uvádza, že pri vstupe do prevádzky je povinné zvoliť si režim, mať o tom na viditeľnom mieste oznámenie a zabezpečiť vstup do priestorov len účastníkom v zvolenom režime (základ, </w:t>
            </w:r>
            <w:proofErr w:type="spellStart"/>
            <w:r w:rsidRPr="00982BCA">
              <w:t>OTP,kompletne</w:t>
            </w:r>
            <w:proofErr w:type="spellEnd"/>
            <w:r w:rsidRPr="00982BCA">
              <w:t xml:space="preserve"> zaočkovaní).</w:t>
            </w:r>
          </w:p>
          <w:p w:rsidR="00982BCA" w:rsidRPr="00982BCA" w:rsidRDefault="00982BCA" w:rsidP="00982BCA">
            <w:pPr>
              <w:numPr>
                <w:ilvl w:val="0"/>
                <w:numId w:val="1"/>
              </w:numPr>
            </w:pPr>
            <w:r w:rsidRPr="00982BCA">
              <w:t>Režim (základ, OTP, kompletne zaočkovaní) na vstupe do prevádzky si nie sú povinné označiť esenciálne prevádzky a služby vymenované v § 2  odsek 2) predmetnej vyhlášky. Ide napríklad o potraviny, drogérie, lekárne, očné optiky a predajne zdravotníckych pomôcok, kúpele poskytujúce procedúry na základe návrhu lekára, predajne novín a tlačovín, predajne s krmivom pre zvieratá a veterinárne ambulancie, knižnice, čerpacie stanice, opravovne a servis elektroniky strojov, služby STK a emisnej kontroly a podobne.</w:t>
            </w:r>
          </w:p>
          <w:p w:rsidR="00982BCA" w:rsidRPr="00982BCA" w:rsidRDefault="00982BCA" w:rsidP="00982BCA">
            <w:r w:rsidRPr="00982BCA">
              <w:rPr>
                <w:b/>
                <w:bCs/>
                <w:u w:val="single"/>
              </w:rPr>
              <w:t>Vyhláška upravujúca režim na hraniciach</w:t>
            </w:r>
            <w:r w:rsidRPr="00982BCA">
              <w:rPr>
                <w:b/>
                <w:bCs/>
                <w:u w:val="single"/>
              </w:rPr>
              <w:br/>
            </w:r>
            <w:r w:rsidRPr="00982BCA">
              <w:rPr>
                <w:b/>
                <w:bCs/>
                <w:u w:val="single"/>
              </w:rPr>
              <w:br/>
            </w:r>
            <w:hyperlink r:id="rId12" w:tgtFrame="_blank" w:history="1">
              <w:r w:rsidRPr="00982BCA">
                <w:rPr>
                  <w:rStyle w:val="Hypertextovprepojenie"/>
                </w:rPr>
                <w:t>Vestník vlády SR - vyhláška 255.</w:t>
              </w:r>
            </w:hyperlink>
            <w:hyperlink r:id="rId13" w:history="1">
              <w:r w:rsidRPr="00982BCA">
                <w:rPr>
                  <w:rStyle w:val="Hypertextovprepojenie"/>
                </w:rPr>
                <w:br/>
              </w:r>
              <w:r w:rsidRPr="00982BCA">
                <w:rPr>
                  <w:rStyle w:val="Hypertextovprepojenie"/>
                </w:rPr>
                <w:br/>
              </w:r>
            </w:hyperlink>
            <w:r w:rsidRPr="00982BCA">
              <w:t>Účinnosť od 15.10.2021</w:t>
            </w:r>
          </w:p>
          <w:p w:rsidR="00982BCA" w:rsidRPr="00982BCA" w:rsidRDefault="00982BCA" w:rsidP="00982BCA">
            <w:pPr>
              <w:numPr>
                <w:ilvl w:val="0"/>
                <w:numId w:val="2"/>
              </w:numPr>
            </w:pPr>
            <w:r w:rsidRPr="00982BCA">
              <w:t xml:space="preserve">Registrácia cez </w:t>
            </w:r>
            <w:proofErr w:type="spellStart"/>
            <w:r w:rsidRPr="00982BCA">
              <w:t>eHranicu</w:t>
            </w:r>
            <w:proofErr w:type="spellEnd"/>
            <w:r w:rsidRPr="00982BCA">
              <w:t xml:space="preserve"> bude pri vstupe na SR povinná pre osoby nad 12 rokov a 2 mesiacov veku. </w:t>
            </w:r>
            <w:r w:rsidRPr="00982BCA">
              <w:rPr>
                <w:i/>
                <w:iCs/>
              </w:rPr>
              <w:t>(Vysvetlenie: lehota bola stanovená tak, aby sa osoba vo veku 12 rokov stihla zaočkovať a po očkovaní jej uplynul potrebný čas, pri ktorom je predpoklad, že sa v tele stihne vytvoriť dostatočná hladina ochranných protilátok.)</w:t>
            </w:r>
          </w:p>
          <w:p w:rsidR="00982BCA" w:rsidRPr="00982BCA" w:rsidRDefault="00982BCA" w:rsidP="00982BCA">
            <w:pPr>
              <w:numPr>
                <w:ilvl w:val="0"/>
                <w:numId w:val="2"/>
              </w:numPr>
            </w:pPr>
            <w:r w:rsidRPr="00982BCA">
              <w:lastRenderedPageBreak/>
              <w:t>Dĺžka karantény po vstupe do SR sa zjednocuje s vnútroštátnou dĺžkou izolácie - pri bezpríznakovom priebehu karantény po vstupe na Slovensko sa končí uplynutím 10. Dňa. Dĺžka karantény sa končí aj obdržaním negatívneho výsledku PCR testu vykonaného najskôr v 5. deň. Karanténa sa netýka osôb, ktoré spĺňajú definíciu plne zaočkovanej osoby v zmysle vyhlášky.</w:t>
            </w:r>
          </w:p>
          <w:p w:rsidR="00982BCA" w:rsidRPr="00982BCA" w:rsidRDefault="00982BCA" w:rsidP="00982BCA">
            <w:pPr>
              <w:numPr>
                <w:ilvl w:val="0"/>
                <w:numId w:val="2"/>
              </w:numPr>
            </w:pPr>
            <w:r w:rsidRPr="00982BCA">
              <w:t xml:space="preserve">Status plne zaočkovanej osoby je po novom pri vstupe na územie SR potrebné preukazovať buď COVID preukazom EÚ alebo iným národným certifikátom tretej krajiny, ktorý musí obsahovať údaje o mene a priezvisku, dátume narodenia, názve vakcíny a jej výrobcov, poradí očkovania a celkovom počte očkovaní danou látkou a dátum posledného očkovania. Národný certifikát musí byť opatrený pečiatkou k tomu poverenému orgánu danej krajiny alebo elektronicky overiteľný a musí byť vyhotovený </w:t>
            </w:r>
            <w:r w:rsidRPr="00982BCA">
              <w:rPr>
                <w:u w:val="single"/>
              </w:rPr>
              <w:t>aj v anglickom jazyku</w:t>
            </w:r>
            <w:r w:rsidRPr="00982BCA">
              <w:t>. Osoba, ktorá nie je schopná takto sa preukázať, sa nepovažuje za plne zaočkovanú osobu. (</w:t>
            </w:r>
            <w:r w:rsidRPr="00982BCA">
              <w:rPr>
                <w:i/>
                <w:iCs/>
              </w:rPr>
              <w:t>Pozn</w:t>
            </w:r>
            <w:r w:rsidRPr="00982BCA">
              <w:t xml:space="preserve">.: </w:t>
            </w:r>
            <w:r w:rsidRPr="00982BCA">
              <w:rPr>
                <w:i/>
                <w:iCs/>
              </w:rPr>
              <w:t>úprava vznikla na žiadosť MZ SR</w:t>
            </w:r>
            <w:r w:rsidRPr="00982BCA">
              <w:t>)</w:t>
            </w:r>
          </w:p>
          <w:p w:rsidR="00982BCA" w:rsidRPr="00982BCA" w:rsidRDefault="00982BCA" w:rsidP="00982BCA">
            <w:pPr>
              <w:numPr>
                <w:ilvl w:val="0"/>
                <w:numId w:val="2"/>
              </w:numPr>
            </w:pPr>
            <w:r w:rsidRPr="00982BCA">
              <w:t>Na zoznam krajín, pri ktorých sa pasažieri (vrátane zaočkovaných) s príletom na Slovensko nemusia preukazovať PCR testom, pribudli Spojené arabské emiráty. </w:t>
            </w:r>
          </w:p>
          <w:p w:rsidR="00982BCA" w:rsidRPr="00982BCA" w:rsidRDefault="00982BCA" w:rsidP="00982BCA">
            <w:pPr>
              <w:numPr>
                <w:ilvl w:val="0"/>
                <w:numId w:val="2"/>
              </w:numPr>
            </w:pPr>
            <w:r w:rsidRPr="00982BCA">
              <w:t>Na základe rokovaní s Ministerstvom dopravy SR sa povinná karanténa po novom nebude vzťahovať na osoby, ktoré vstupujú na územie SR za účelom nevyhnutných úkonov potrebných na získanie pracovného povolenia a dokladov s tým súvisiacich pre povolanie vodiča hromadnej a kamiónovej dopravy v SR a sú schopné preukázať sa pri vstupe na územie SR potvrdením o tejto skutočnosti. Tieto osoby musia zároveň disponovať negatívnym výsledkom PCR testu nie starším ako 72 hodín.</w:t>
            </w:r>
          </w:p>
          <w:p w:rsidR="00982BCA" w:rsidRPr="00982BCA" w:rsidRDefault="00982BCA" w:rsidP="00982BCA">
            <w:r w:rsidRPr="00982BCA">
              <w:rPr>
                <w:b/>
                <w:bCs/>
                <w:u w:val="single"/>
              </w:rPr>
              <w:t>Vyhláška upravujúca organizáciu hromadných podujatí</w:t>
            </w:r>
            <w:r w:rsidRPr="00982BCA">
              <w:rPr>
                <w:b/>
                <w:bCs/>
                <w:u w:val="single"/>
              </w:rPr>
              <w:br/>
            </w:r>
            <w:hyperlink r:id="rId14" w:tgtFrame="_blank" w:history="1">
              <w:r w:rsidRPr="00982BCA">
                <w:rPr>
                  <w:rStyle w:val="Hypertextovprepojenie"/>
                </w:rPr>
                <w:br/>
                <w:t>Vestník vlády SR - Vyhláška 254.</w:t>
              </w:r>
              <w:r w:rsidRPr="00982BCA">
                <w:rPr>
                  <w:rStyle w:val="Hypertextovprepojenie"/>
                </w:rPr>
                <w:br/>
              </w:r>
              <w:r w:rsidRPr="00982BCA">
                <w:rPr>
                  <w:rStyle w:val="Hypertextovprepojenie"/>
                </w:rPr>
                <w:br/>
              </w:r>
            </w:hyperlink>
            <w:r w:rsidRPr="00982BCA">
              <w:t>Účinnosť od 11.10.2021</w:t>
            </w:r>
          </w:p>
          <w:p w:rsidR="00982BCA" w:rsidRPr="00982BCA" w:rsidRDefault="00982BCA" w:rsidP="00982BCA">
            <w:pPr>
              <w:numPr>
                <w:ilvl w:val="0"/>
                <w:numId w:val="3"/>
              </w:numPr>
            </w:pPr>
            <w:r w:rsidRPr="00982BCA">
              <w:t xml:space="preserve">Medzi kompletne zaočkované osoby sa pre potreby vyhlášky považujú deti </w:t>
            </w:r>
            <w:r w:rsidRPr="00982BCA">
              <w:rPr>
                <w:u w:val="single"/>
              </w:rPr>
              <w:t>do</w:t>
            </w:r>
            <w:r w:rsidRPr="00982BCA">
              <w:t xml:space="preserve"> 12 rokov a 2 mesiacov veku. </w:t>
            </w:r>
            <w:r w:rsidRPr="00982BCA">
              <w:rPr>
                <w:i/>
                <w:iCs/>
              </w:rPr>
              <w:t>(Vysvetlenie: lehota bola stanovená tak, aby sa osoba vo veku 12 rokov stihla zaočkovať a po očkovaní jej uplynul potrebný čas, pri ktorom je predpoklad, že sa v tele stihne vytvoriť dostatočná hladina ochranných protilátok.)</w:t>
            </w:r>
          </w:p>
          <w:p w:rsidR="00982BCA" w:rsidRPr="00982BCA" w:rsidRDefault="00982BCA" w:rsidP="00982BCA">
            <w:pPr>
              <w:numPr>
                <w:ilvl w:val="0"/>
                <w:numId w:val="3"/>
              </w:numPr>
            </w:pPr>
            <w:r w:rsidRPr="00982BCA">
              <w:t>Explicitne sa uvádza, že pri vstupe na hromadné podujatie (HP)  je povinné zvoliť si režim, mať o tom na viditeľnom mieste oznámenie a zabezpečiť vstup do priestorov HP len účastníkom v zvolenom režime (základ, OTP, kompletne zaočkovaní).</w:t>
            </w:r>
          </w:p>
          <w:p w:rsidR="00982BCA" w:rsidRPr="00982BCA" w:rsidRDefault="00982BCA" w:rsidP="00982BCA">
            <w:pPr>
              <w:numPr>
                <w:ilvl w:val="0"/>
                <w:numId w:val="3"/>
              </w:numPr>
            </w:pPr>
            <w:r w:rsidRPr="00982BCA">
              <w:t>Pre zhoršujúcu sa epidemiologickú situáciu sa explicitne zakazuje kombinovanie rôznych režimov pre jedno hromadné podujatie.</w:t>
            </w:r>
          </w:p>
          <w:p w:rsidR="00982BCA" w:rsidRPr="00982BCA" w:rsidRDefault="00982BCA" w:rsidP="00982BCA">
            <w:r w:rsidRPr="00982BCA">
              <w:rPr>
                <w:b/>
                <w:bCs/>
                <w:u w:val="single"/>
              </w:rPr>
              <w:t>Vyhláška upravujúca izoláciu pozitívnej osoby a karanténu kontaktov</w:t>
            </w:r>
            <w:r w:rsidRPr="00982BCA">
              <w:rPr>
                <w:b/>
                <w:bCs/>
                <w:u w:val="single"/>
              </w:rPr>
              <w:br/>
            </w:r>
            <w:r w:rsidRPr="00982BCA">
              <w:rPr>
                <w:b/>
                <w:bCs/>
                <w:u w:val="single"/>
              </w:rPr>
              <w:br/>
            </w:r>
            <w:hyperlink r:id="rId15" w:tgtFrame="_blank" w:history="1">
              <w:r w:rsidRPr="00982BCA">
                <w:rPr>
                  <w:rStyle w:val="Hypertextovprepojenie"/>
                </w:rPr>
                <w:t>Vestník vlády SR - Vyhláška 252.</w:t>
              </w:r>
            </w:hyperlink>
            <w:hyperlink r:id="rId16" w:history="1">
              <w:r w:rsidRPr="00982BCA">
                <w:rPr>
                  <w:rStyle w:val="Hypertextovprepojenie"/>
                </w:rPr>
                <w:br/>
              </w:r>
              <w:r w:rsidRPr="00982BCA">
                <w:rPr>
                  <w:rStyle w:val="Hypertextovprepojenie"/>
                </w:rPr>
                <w:br/>
              </w:r>
            </w:hyperlink>
            <w:r w:rsidRPr="00982BCA">
              <w:t>Účinnosť od 11.10.2021</w:t>
            </w:r>
          </w:p>
          <w:p w:rsidR="00982BCA" w:rsidRPr="00982BCA" w:rsidRDefault="00982BCA" w:rsidP="00982BCA">
            <w:pPr>
              <w:numPr>
                <w:ilvl w:val="0"/>
                <w:numId w:val="4"/>
              </w:numPr>
            </w:pPr>
            <w:r w:rsidRPr="00982BCA">
              <w:t xml:space="preserve">Obdobne ako v prípade zdravotníckych pracovníkov: Aj u pracovníkov zariadení sociálnych služieb, v prípadoch ak je potrebné zabezpečiť neodkladnú starostlivosť o klienta v zariadení sociálnych služieb a nie je možné zabezpečiť iného pracovníka ZSS ani z okolitých zariadení sociálnych služieb, bude možné, aby pracovník v ZSS, ak je pozitívny a nemá klinické príznaky, poskytoval zdravotnú starostlivosť osobám pozitívnym na ochorenie. </w:t>
            </w:r>
            <w:r w:rsidRPr="00982BCA">
              <w:rPr>
                <w:u w:val="single"/>
              </w:rPr>
              <w:t>Podmienkou je</w:t>
            </w:r>
            <w:r w:rsidRPr="00982BCA">
              <w:t>, aby takýto pracovník dodržiaval prísne hygienické štandardy, mal nasadený FFP3 respirátor bez výdychového ventilu resp. prekrytý chirurgickým rúškom, používal ochranné okuliare alebo štít a tiež nepremokavý ochranný plášť s dlhým rukávom alebo jednorazový ochranný oblek.</w:t>
            </w:r>
          </w:p>
          <w:p w:rsidR="00982BCA" w:rsidRPr="00982BCA" w:rsidRDefault="00982BCA" w:rsidP="00982BCA">
            <w:pPr>
              <w:numPr>
                <w:ilvl w:val="0"/>
                <w:numId w:val="4"/>
              </w:numPr>
            </w:pPr>
            <w:r w:rsidRPr="00982BCA">
              <w:t>Medzi osoby v osobitnom režime budú po novom zaradení aj  zamestnanci Sociálnej poisťovne a jej pobočiek, zamestnanci pohrebných služieb, pracovníci určení poskytovateľom letových prevádzkových služieb, pracovníci určení prevádzkovateľom medzinárodného letiska a ďalšie osoby, o ktorých tak rozhodne regionálny úrad verejného zdravotníctva alebo vecne príslušný orgán verejného zdravotníctva. Definícia osoby v osobitnom režime je stanovená v paragrafe 4 príslušnej vyhlášky.</w:t>
            </w:r>
          </w:p>
        </w:tc>
      </w:tr>
    </w:tbl>
    <w:p w:rsidR="00982BCA" w:rsidRDefault="00982BCA"/>
    <w:sectPr w:rsidR="009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665"/>
    <w:multiLevelType w:val="multilevel"/>
    <w:tmpl w:val="EBB0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163E3"/>
    <w:multiLevelType w:val="multilevel"/>
    <w:tmpl w:val="B4F0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B35DB"/>
    <w:multiLevelType w:val="multilevel"/>
    <w:tmpl w:val="B53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B734B"/>
    <w:multiLevelType w:val="multilevel"/>
    <w:tmpl w:val="940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CA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0555"/>
    <w:rsid w:val="008C7893"/>
    <w:rsid w:val="008D5FE5"/>
    <w:rsid w:val="00925880"/>
    <w:rsid w:val="00930376"/>
    <w:rsid w:val="00943202"/>
    <w:rsid w:val="00963E3F"/>
    <w:rsid w:val="00982BCA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82BC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82BC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62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3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50376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9188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b51c3ec1d67bcc21ce67940c8fa2f95087bc32aa" TargetMode="External"/><Relationship Id="rId13" Type="http://schemas.openxmlformats.org/officeDocument/2006/relationships/hyperlink" Target="https://www.minv.sk/swift_data/source/verejna_sprava/vestnik_vlady_sr_rok_2021/vyhlaska%20255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minv.sk/swift_data/source/verejna_sprava/vestnik_vlady_sr_rok_2021/vyhlaska%2025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nv.sk/swift_data/source/verejna_sprava/vestnik_vlady_sr_rok_2021/vyhlaska%2025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4887%3A7102021-252-253-254-a-255-vyhlaka-uradu-verejneho-zdravotnictva-slovenskej-republiky&amp;tmpl=component&amp;print=1&amp;layout=default&amp;page=&amp;option=com_content&amp;Itemid=153" TargetMode="External"/><Relationship Id="rId11" Type="http://schemas.openxmlformats.org/officeDocument/2006/relationships/hyperlink" Target="https://www.minv.sk/swift_data/source/verejna_sprava/vestnik_vlady_sr_rok_2021/vyhlaska%2025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v.sk/swift_data/source/verejna_sprava/vestnik_vlady_sr_rok_2021/vyhlaska%20252.pdf" TargetMode="External"/><Relationship Id="rId10" Type="http://schemas.openxmlformats.org/officeDocument/2006/relationships/hyperlink" Target="https://www.minv.sk/swift_data/source/verejna_sprava/vestnik_vlady_sr_rok_2021/vyhlaska%20253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inv.sk/swift_data/source/verejna_sprava/vestnik_vlady_sr_rok_2021/vyhlaska%20254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2021-10-08T12:47:00Z</dcterms:created>
  <dcterms:modified xsi:type="dcterms:W3CDTF">2021-10-08T12:59:00Z</dcterms:modified>
</cp:coreProperties>
</file>